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27B" w:rsidRDefault="00E8327B" w:rsidP="00E832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27B">
        <w:rPr>
          <w:rFonts w:ascii="Times New Roman" w:hAnsi="Times New Roman" w:cs="Times New Roman"/>
          <w:b/>
          <w:sz w:val="28"/>
          <w:szCs w:val="28"/>
        </w:rPr>
        <w:t>Информация о муниципальных внутренних заимствованиях Нижневартовского района в 2024 году</w:t>
      </w:r>
    </w:p>
    <w:p w:rsidR="00E8327B" w:rsidRPr="00E8327B" w:rsidRDefault="00E8327B" w:rsidP="00E8327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32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видам заимствований</w:t>
      </w:r>
    </w:p>
    <w:p w:rsidR="00E8327B" w:rsidRPr="00E8327B" w:rsidRDefault="00E8327B" w:rsidP="00E832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327B" w:rsidRPr="00E8327B" w:rsidRDefault="00E8327B" w:rsidP="00E832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B">
        <w:rPr>
          <w:rFonts w:ascii="Times New Roman" w:hAnsi="Times New Roman" w:cs="Times New Roman"/>
          <w:sz w:val="28"/>
          <w:szCs w:val="28"/>
        </w:rPr>
        <w:t xml:space="preserve">В </w:t>
      </w:r>
      <w:r w:rsidR="00026342">
        <w:rPr>
          <w:rFonts w:ascii="Times New Roman" w:hAnsi="Times New Roman" w:cs="Times New Roman"/>
          <w:sz w:val="28"/>
          <w:szCs w:val="28"/>
        </w:rPr>
        <w:t>2024</w:t>
      </w:r>
      <w:r w:rsidRPr="00E8327B">
        <w:rPr>
          <w:rFonts w:ascii="Times New Roman" w:hAnsi="Times New Roman" w:cs="Times New Roman"/>
          <w:sz w:val="28"/>
          <w:szCs w:val="28"/>
        </w:rPr>
        <w:t xml:space="preserve"> году Нижневартовским районом привлечен бюджетный кредит из бюджета Ханты-Мансийского автономного округа– Югры для северного завоза продукции (товаров) в связи с ограниченными сроками доставки в районы Ханты-Мансийского автономного округа – Югры в сумме 7 411,3 тыс. рублей. Бюджетный кредит полностью погашен в течение 2024 года.</w:t>
      </w:r>
    </w:p>
    <w:p w:rsidR="00E8327B" w:rsidRPr="00E8327B" w:rsidRDefault="00E8327B" w:rsidP="00E832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27B">
        <w:rPr>
          <w:rFonts w:ascii="Times New Roman" w:hAnsi="Times New Roman" w:cs="Times New Roman"/>
          <w:sz w:val="28"/>
          <w:szCs w:val="28"/>
        </w:rPr>
        <w:t>В 2024 году Нижневартовским районом кредиты кредитных организаций, кредиты в иностранной валюте не привлекались. Муниципальные ценные бумаги не размещались. Муниципальные гарантии не предоставлялись.</w:t>
      </w:r>
      <w:bookmarkStart w:id="0" w:name="_GoBack"/>
      <w:bookmarkEnd w:id="0"/>
    </w:p>
    <w:sectPr w:rsidR="00E8327B" w:rsidRPr="00E83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CC"/>
    <w:rsid w:val="00026342"/>
    <w:rsid w:val="003C60CC"/>
    <w:rsid w:val="007A1CDE"/>
    <w:rsid w:val="00E8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7DB13-8799-4CFE-8D37-4FDDC6F5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3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Кокотеева Светлана Леонидовна</dc:creator>
  <cp:keywords/>
  <dc:description/>
  <cp:lastModifiedBy>Кокотеева Светлана Леонидовна</cp:lastModifiedBy>
  <cp:revision>4</cp:revision>
  <dcterms:created xsi:type="dcterms:W3CDTF">2025-03-20T06:54:00Z</dcterms:created>
  <dcterms:modified xsi:type="dcterms:W3CDTF">2025-03-20T06:56:00Z</dcterms:modified>
</cp:coreProperties>
</file>